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 xml:space="preserve">СВЕДЕНИЯ 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4"/>
          <w:lang w:eastAsia="ru-RU"/>
        </w:rPr>
        <w:t>о результатах проверок Учреждения  в  2023 году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0"/>
          <w:szCs w:val="20"/>
          <w:lang w:eastAsia="ru-RU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4"/>
          <w:lang w:eastAsia="ru-RU"/>
        </w:rPr>
        <w:t>ЛОГБУ «Каменногорский ДИ»</w:t>
      </w:r>
    </w:p>
    <w:p>
      <w:pPr>
        <w:pStyle w:val="style0"/>
        <w:spacing w:after="0" w:before="0" w:line="100" w:lineRule="atLeast"/>
        <w:contextualSpacing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jc w:val="left"/>
        <w:tblInd w:type="dxa" w:w="53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il"/>
          <w:insideV w:val="nil"/>
        </w:tblBorders>
        <w:tblCellMar>
          <w:top w:type="dxa" w:w="55"/>
          <w:left w:type="dxa" w:w="51"/>
          <w:bottom w:type="dxa" w:w="55"/>
          <w:right w:type="dxa" w:w="55"/>
        </w:tblCellMar>
      </w:tblPr>
      <w:tblGrid>
        <w:gridCol w:w="584"/>
        <w:gridCol w:w="1289"/>
        <w:gridCol w:w="2010"/>
        <w:gridCol w:w="2445"/>
        <w:gridCol w:w="4874"/>
        <w:gridCol w:w="3872"/>
      </w:tblGrid>
      <w:tr>
        <w:trPr>
          <w:cantSplit w:val="false"/>
        </w:trPr>
        <w:tc>
          <w:tcPr>
            <w:tcW w:type="dxa" w:w="58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</w:rPr>
              <w:t>№</w:t>
            </w:r>
          </w:p>
          <w:p>
            <w:pPr>
              <w:pStyle w:val="style0"/>
              <w:spacing w:after="0" w:before="0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</w:rPr>
              <w:t>п/п</w:t>
            </w:r>
          </w:p>
        </w:tc>
        <w:tc>
          <w:tcPr>
            <w:tcW w:type="dxa" w:w="128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</w:rPr>
              <w:t>Дата проверки</w:t>
            </w:r>
          </w:p>
        </w:tc>
        <w:tc>
          <w:tcPr>
            <w:tcW w:type="dxa" w:w="201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</w:rPr>
              <w:t>Наименование</w:t>
            </w:r>
          </w:p>
          <w:p>
            <w:pPr>
              <w:pStyle w:val="style0"/>
              <w:spacing w:after="0" w:before="0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</w:rPr>
              <w:t>контрольного органа</w:t>
            </w:r>
          </w:p>
        </w:tc>
        <w:tc>
          <w:tcPr>
            <w:tcW w:type="dxa" w:w="244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style0"/>
              <w:spacing w:after="0" w:before="0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</w:rPr>
              <w:t>Тема проверки</w:t>
            </w:r>
          </w:p>
        </w:tc>
        <w:tc>
          <w:tcPr>
            <w:tcW w:type="dxa" w:w="487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style0"/>
              <w:spacing w:after="0" w:before="0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</w:rPr>
              <w:t>Выявленные нарушения</w:t>
            </w:r>
          </w:p>
          <w:p>
            <w:pPr>
              <w:pStyle w:val="style0"/>
              <w:spacing w:after="0" w:before="0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type="dxa" w:w="387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0"/>
              <w:spacing w:after="0" w:before="0"/>
              <w:contextualSpacing w:val="false"/>
              <w:jc w:val="center"/>
              <w:rPr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>
        <w:trPr>
          <w:cantSplit w:val="false"/>
        </w:trPr>
        <w:tc>
          <w:tcPr>
            <w:tcW w:type="dxa" w:w="58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type="dxa" w:w="128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27.01.2023</w:t>
            </w:r>
          </w:p>
          <w:p>
            <w:pPr>
              <w:pStyle w:val="style0"/>
              <w:spacing w:after="0" w:before="0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type="dxa" w:w="201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0"/>
              <w:spacing w:after="160" w:before="0" w:line="23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Выборгская городская прокуратура</w:t>
            </w:r>
          </w:p>
          <w:p>
            <w:pPr>
              <w:pStyle w:val="style0"/>
              <w:spacing w:after="0" w:before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244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Соблюдение законодательства о социальной защите инвалидов</w:t>
            </w:r>
          </w:p>
        </w:tc>
        <w:tc>
          <w:tcPr>
            <w:tcW w:type="dxa" w:w="487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0"/>
              <w:tabs>
                <w:tab w:leader="none" w:pos="143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Около входа в здание отсутствует информационное табло (тактильная табличка) с наименованием учреждения, графиком работы и иной значимой информацией с плосковыпуклым шрифтом и продублированным шрифтом Брайля</w:t>
            </w:r>
          </w:p>
        </w:tc>
        <w:tc>
          <w:tcPr>
            <w:tcW w:type="dxa" w:w="3872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Нарушения устранены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8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4"/>
              <w:spacing w:after="200" w:before="0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128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4"/>
              <w:spacing w:after="200" w:before="0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type="dxa" w:w="201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4"/>
              <w:spacing w:after="200" w:before="0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РПН по Ленинградской области в Выборгском районе</w:t>
            </w:r>
          </w:p>
        </w:tc>
        <w:tc>
          <w:tcPr>
            <w:tcW w:type="dxa" w:w="244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4"/>
              <w:spacing w:after="200" w:before="0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санитарно-эпидемиологических требований, обязательных требований в области качества и безопасности пищевой продукции, иных обязательных требований в области санитарно-эпидемиологического благополучия населения</w:t>
            </w:r>
          </w:p>
        </w:tc>
        <w:tc>
          <w:tcPr>
            <w:tcW w:type="dxa" w:w="487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Не упорядоченно хранится уборочный инвентарь.</w:t>
            </w:r>
          </w:p>
          <w:p>
            <w:pPr>
              <w:pStyle w:val="style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Для приготовления пищи используется алюминиевая посуда.</w:t>
            </w:r>
          </w:p>
          <w:p>
            <w:pPr>
              <w:pStyle w:val="style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4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Вентиляционное оборудование над источниками влаги в нерабочем состоянии.              .</w:t>
            </w:r>
          </w:p>
          <w:p>
            <w:pPr>
              <w:pStyle w:val="style24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На контейнерах для доставки биоматериала отсутствуют знаки «Биологическая активность».</w:t>
            </w:r>
          </w:p>
          <w:p>
            <w:pPr>
              <w:pStyle w:val="style24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Отсутствуют инструкции по приготовлению-применению дезинфицирующих средств  в прачечной.</w:t>
            </w:r>
          </w:p>
          <w:p>
            <w:pPr>
              <w:pStyle w:val="style24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В представленных данных о профилактических прививках, занесенных в ЛМК, установлены несоответствия в части соблюдения сроков профилактических прививок в соответствии с национальным календарем профилактических прививок. Отсутствуют данные о прохождении сотрудником гигиенической подготовки и аттестации.</w:t>
            </w:r>
          </w:p>
          <w:p>
            <w:pPr>
              <w:pStyle w:val="style24"/>
              <w:spacing w:after="20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Раствор хлоросодержащего дезинфицирующего средства не соответствует заявленной концентрации по содержанию активного хлора.</w:t>
            </w:r>
          </w:p>
        </w:tc>
        <w:tc>
          <w:tcPr>
            <w:tcW w:type="dxa" w:w="3872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4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Нарушение устранено. </w:t>
            </w:r>
          </w:p>
          <w:p>
            <w:pPr>
              <w:pStyle w:val="style24"/>
              <w:spacing w:line="100" w:lineRule="atLeas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style24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Использование алюминиевой посуды для приготовления пищи исключено.</w:t>
            </w:r>
          </w:p>
          <w:p>
            <w:pPr>
              <w:pStyle w:val="style24"/>
              <w:spacing w:line="100" w:lineRule="atLeas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style24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Ремонт вентиляционной системы на пищеблоке запланирован на 2024 год.</w:t>
            </w:r>
          </w:p>
          <w:p>
            <w:pPr>
              <w:pStyle w:val="style24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Нарушение устранено.</w:t>
            </w:r>
          </w:p>
          <w:p>
            <w:pPr>
              <w:pStyle w:val="style24"/>
              <w:spacing w:line="100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</w:r>
          </w:p>
          <w:p>
            <w:pPr>
              <w:pStyle w:val="style24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Нарушение устранено.</w:t>
            </w:r>
          </w:p>
          <w:p>
            <w:pPr>
              <w:pStyle w:val="style24"/>
              <w:spacing w:line="100" w:lineRule="atLeas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pStyle w:val="style24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Нарушение устранено.</w:t>
            </w:r>
          </w:p>
          <w:p>
            <w:pPr>
              <w:pStyle w:val="style24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yle24"/>
              <w:spacing w:line="100" w:lineRule="atLeas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style24"/>
              <w:spacing w:line="100" w:lineRule="atLeas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style24"/>
              <w:spacing w:line="100" w:lineRule="atLeas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style24"/>
              <w:spacing w:line="100" w:lineRule="atLeas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style24"/>
              <w:spacing w:line="100" w:lineRule="atLeas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style24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Нарушение устранено. </w:t>
            </w:r>
          </w:p>
          <w:p>
            <w:pPr>
              <w:pStyle w:val="style24"/>
              <w:spacing w:line="100" w:lineRule="atLeas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pStyle w:val="style24"/>
              <w:spacing w:after="200" w:before="0" w:line="100" w:lineRule="atLeast"/>
              <w:contextualSpacing w:val="false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ind w:firstLine="708" w:left="0" w:right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Директор дома-интерната</w:t>
        <w:tab/>
        <w:tab/>
        <w:tab/>
        <w:tab/>
        <w:tab/>
      </w:r>
      <w:bookmarkStart w:id="0" w:name="_GoBack"/>
      <w:bookmarkEnd w:id="0"/>
      <w:r>
        <w:rPr>
          <w:rFonts w:ascii="Times New Roman" w:cs="Times New Roman" w:hAnsi="Times New Roman"/>
          <w:sz w:val="28"/>
          <w:szCs w:val="28"/>
        </w:rPr>
        <w:tab/>
        <w:tab/>
        <w:tab/>
        <w:tab/>
        <w:tab/>
        <w:tab/>
        <w:tab/>
        <w:t>О.А.Волынец</w:t>
      </w:r>
    </w:p>
    <w:p>
      <w:pPr>
        <w:pStyle w:val="style0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1906" w:orient="landscape" w:w="16838"/>
      <w:pgMar w:bottom="851" w:footer="0" w:gutter="0" w:header="0" w:left="1134" w:right="1134" w:top="1134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" w:type="paragraph">
    <w:name w:val="Заголовок 1"/>
    <w:basedOn w:val="style17"/>
    <w:next w:val="style1"/>
    <w:pPr/>
    <w:rPr/>
  </w:style>
  <w:style w:styleId="style2" w:type="paragraph">
    <w:name w:val="Заголовок 2"/>
    <w:basedOn w:val="style17"/>
    <w:next w:val="style2"/>
    <w:pPr/>
    <w:rPr/>
  </w:style>
  <w:style w:styleId="style3" w:type="paragraph">
    <w:name w:val="Заголовок 3"/>
    <w:basedOn w:val="style17"/>
    <w:next w:val="style3"/>
    <w:pPr/>
    <w:rPr/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Lucida Sans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Lucida Sans"/>
    </w:rPr>
  </w:style>
  <w:style w:styleId="style22" w:type="paragraph">
    <w:name w:val="List Paragraph"/>
    <w:basedOn w:val="style0"/>
    <w:next w:val="style22"/>
    <w:pPr>
      <w:spacing w:after="200" w:before="0"/>
      <w:ind w:hanging="0" w:left="720" w:right="0"/>
      <w:contextualSpacing/>
    </w:pPr>
    <w:rPr/>
  </w:style>
  <w:style w:styleId="style23" w:type="paragraph">
    <w:name w:val="Balloon Text"/>
    <w:basedOn w:val="style0"/>
    <w:next w:val="style23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4" w:type="paragraph">
    <w:name w:val="Содержимое таблицы"/>
    <w:basedOn w:val="style0"/>
    <w:next w:val="style24"/>
    <w:pPr/>
    <w:rPr/>
  </w:style>
  <w:style w:styleId="style25" w:type="paragraph">
    <w:name w:val="Цитата"/>
    <w:basedOn w:val="style0"/>
    <w:next w:val="style25"/>
    <w:pPr/>
    <w:rPr/>
  </w:style>
  <w:style w:styleId="style26" w:type="paragraph">
    <w:name w:val="Заглавие"/>
    <w:basedOn w:val="style17"/>
    <w:next w:val="style26"/>
    <w:pPr/>
    <w:rPr/>
  </w:style>
  <w:style w:styleId="style27" w:type="paragraph">
    <w:name w:val="Подзаголовок"/>
    <w:basedOn w:val="style17"/>
    <w:next w:val="style27"/>
    <w:pPr/>
    <w:rPr/>
  </w:style>
  <w:style w:styleId="style28" w:type="paragraph">
    <w:name w:val="Заголовок таблицы"/>
    <w:basedOn w:val="style24"/>
    <w:next w:val="style2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Application>LibreOffice/4.1.0.4$Windows_x86 LibreOffice_project/89ea49ddacd9aa532507cbf852f2bb22b1ace28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2018-08-21T09:44:00Z</dcterms:created>
  <dc:creator>Пользователь Windows</dc:creator>
  <cp:lastModifiedBy>Пользователь Windows</cp:lastModifiedBy>
  <cp:lastPrinted>2022-05-06T15:02:00Z</cp:lastPrinted>
  <dcterms:modified xsi:type="dcterms:W3CDTF">2023-04-06T11:34:00Z</dcterms:modified>
  <cp:revision>21</cp:revision>
</cp:coreProperties>
</file>